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EE" w:rsidRDefault="00DA34EE" w:rsidP="00DA34EE">
      <w:pPr>
        <w:pStyle w:val="a4"/>
        <w:rPr>
          <w:rFonts w:ascii="Calibri Light" w:hAnsi="Calibri Light"/>
        </w:rPr>
      </w:pPr>
      <w:r w:rsidRPr="00126C76">
        <w:rPr>
          <w:rFonts w:ascii="Calibri Light" w:hAnsi="Calibri Light"/>
          <w:color w:val="2F5496"/>
          <w:w w:val="105"/>
        </w:rPr>
        <w:t>Ε) ΥΠΟΔΕΙΓΜΑ ΚΕΙΜΕΝΟΥ ΥΠΕΥΘΥΝΗΣ ΔΗΛΩΣΗΣ ΣΧΕΤΙΚΗΣ ΜΕ ΤΑ ΠΙΣΤΟΠΟΙΗΤΙΚΑ ΠΡΩΤΟΔΙΚΕΙΩΝ</w:t>
      </w:r>
    </w:p>
    <w:p w:rsidR="00DA34EE" w:rsidRDefault="00DA34EE" w:rsidP="00DA34EE">
      <w:pPr>
        <w:pStyle w:val="a3"/>
        <w:widowControl w:val="0"/>
        <w:tabs>
          <w:tab w:val="left" w:pos="515"/>
        </w:tabs>
        <w:autoSpaceDE w:val="0"/>
        <w:autoSpaceDN w:val="0"/>
        <w:spacing w:before="19" w:after="0" w:line="240" w:lineRule="auto"/>
        <w:contextualSpacing w:val="0"/>
        <w:rPr>
          <w:sz w:val="12"/>
        </w:rPr>
      </w:pPr>
    </w:p>
    <w:p w:rsidR="00DA34EE" w:rsidRDefault="00DA34EE" w:rsidP="00DA34EE">
      <w:pPr>
        <w:spacing w:after="0" w:line="257" w:lineRule="auto"/>
        <w:ind w:left="-851" w:right="-284"/>
        <w:jc w:val="center"/>
      </w:pPr>
      <w:r>
        <w:rPr>
          <w:noProof/>
          <w:lang w:eastAsia="el-GR"/>
        </w:rPr>
        <w:drawing>
          <wp:inline distT="0" distB="0" distL="0" distR="0">
            <wp:extent cx="532130" cy="532130"/>
            <wp:effectExtent l="0" t="0" r="127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EE" w:rsidRDefault="00DA34EE" w:rsidP="00DA34EE">
      <w:pPr>
        <w:spacing w:after="67" w:line="256" w:lineRule="auto"/>
        <w:ind w:left="-851" w:right="-285"/>
        <w:jc w:val="center"/>
      </w:pPr>
      <w:r>
        <w:rPr>
          <w:b/>
          <w:sz w:val="32"/>
        </w:rPr>
        <w:t>ΥΠΕΥΘΥΝΗ ΔΗΛΩΣΗ</w:t>
      </w:r>
    </w:p>
    <w:p w:rsidR="00DA34EE" w:rsidRDefault="00DA34EE" w:rsidP="00DA34EE">
      <w:pPr>
        <w:spacing w:after="322" w:line="256" w:lineRule="auto"/>
        <w:ind w:left="-851" w:right="-285"/>
        <w:jc w:val="center"/>
        <w:rPr>
          <w:b/>
          <w:sz w:val="21"/>
        </w:rPr>
      </w:pPr>
      <w:r>
        <w:rPr>
          <w:b/>
          <w:sz w:val="21"/>
        </w:rPr>
        <w:t>(άρθρο 8 Ν.1599/1986)</w:t>
      </w:r>
    </w:p>
    <w:p w:rsidR="00DA34EE" w:rsidRPr="006962A8" w:rsidRDefault="00DA34EE" w:rsidP="00DA34EE">
      <w:pPr>
        <w:spacing w:after="0" w:line="257" w:lineRule="auto"/>
        <w:ind w:left="-851" w:right="-285" w:firstLine="425"/>
        <w:jc w:val="center"/>
        <w:rPr>
          <w:sz w:val="16"/>
          <w:szCs w:val="16"/>
        </w:rPr>
      </w:pPr>
      <w:r w:rsidRPr="006962A8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228" w:type="dxa"/>
        <w:tblInd w:w="-50" w:type="dxa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407"/>
        <w:gridCol w:w="1774"/>
        <w:gridCol w:w="175"/>
        <w:gridCol w:w="720"/>
        <w:gridCol w:w="1080"/>
        <w:gridCol w:w="750"/>
        <w:gridCol w:w="330"/>
        <w:gridCol w:w="720"/>
        <w:gridCol w:w="540"/>
        <w:gridCol w:w="540"/>
        <w:gridCol w:w="837"/>
      </w:tblGrid>
      <w:tr w:rsidR="00DA34EE" w:rsidRPr="006962A8" w:rsidTr="001947C2">
        <w:trPr>
          <w:trHeight w:val="42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ΠΡΟΣ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(1)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ΕΥΔΕΠ ΠΕΡΙΦΕΡΕΙΑΣ ΑΤΤΙΚΗΣ/ ΕΦΕΠΑΕ </w:t>
            </w:r>
          </w:p>
        </w:tc>
      </w:tr>
      <w:tr w:rsidR="00DA34EE" w:rsidRPr="006962A8" w:rsidTr="001947C2">
        <w:trPr>
          <w:trHeight w:val="3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Ημερομηνία γέννησης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(2)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37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Αρ.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Fax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after="120" w:line="240" w:lineRule="auto"/>
              <w:ind w:left="31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Δ/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νση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Ταχυδρομείου(Εmail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6962A8" w:rsidRDefault="00DA34EE" w:rsidP="001947C2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A34EE" w:rsidRPr="006962A8" w:rsidTr="001947C2">
        <w:trPr>
          <w:trHeight w:val="530"/>
        </w:trPr>
        <w:tc>
          <w:tcPr>
            <w:tcW w:w="10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EE" w:rsidRPr="00C34507" w:rsidRDefault="00DA34EE" w:rsidP="001947C2">
            <w:pPr>
              <w:pStyle w:val="a3"/>
              <w:spacing w:after="0" w:line="256" w:lineRule="auto"/>
              <w:ind w:left="192"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Με ατομική μου ευθύνη και γνωρίζοντας τις κυρώσεις(3), που προβλέπονται από τις διατάξεις της παρ. 6 του άρθρου 22</w:t>
            </w:r>
          </w:p>
          <w:p w:rsidR="00DA34EE" w:rsidRPr="00C34507" w:rsidRDefault="00DA34EE" w:rsidP="001947C2">
            <w:pPr>
              <w:pStyle w:val="a3"/>
              <w:spacing w:after="0" w:line="256" w:lineRule="auto"/>
              <w:ind w:left="192"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του Ν. 1599/1986, ως νόμιμος εκπρόσωπος και εκ μέρους της επιχείρησης: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…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………………………………………</w:t>
            </w: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…………………………..…………………</w:t>
            </w:r>
          </w:p>
          <w:p w:rsidR="00DA34EE" w:rsidRDefault="00DA34EE" w:rsidP="001947C2">
            <w:pPr>
              <w:pStyle w:val="a3"/>
              <w:spacing w:after="0" w:line="256" w:lineRule="auto"/>
              <w:ind w:left="192"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…………………………………………………………………..…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…………………</w:t>
            </w: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…………………………………… με ΑΦΜ:…………………………….……………… δηλώνω ότι</w:t>
            </w:r>
            <w:r w:rsidRPr="00C70BB0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η</w:t>
            </w:r>
            <w:r w:rsidRPr="00C70BB0">
              <w:rPr>
                <w:rFonts w:eastAsia="Times New Roman"/>
                <w:sz w:val="18"/>
                <w:szCs w:val="18"/>
                <w:lang w:eastAsia="el-GR"/>
              </w:rPr>
              <w:t xml:space="preserve"> επιχείρηση που εκπροσωπώ</w:t>
            </w:r>
            <w:r w:rsidRPr="00C34507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  <w:p w:rsidR="00DA34EE" w:rsidRDefault="00DA34EE" w:rsidP="00DA34EE">
            <w:pPr>
              <w:pStyle w:val="a3"/>
              <w:numPr>
                <w:ilvl w:val="0"/>
                <w:numId w:val="2"/>
              </w:numPr>
              <w:spacing w:after="0" w:line="256" w:lineRule="auto"/>
              <w:ind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C70BB0">
              <w:rPr>
                <w:rFonts w:eastAsia="Times New Roman"/>
                <w:sz w:val="18"/>
                <w:szCs w:val="18"/>
                <w:lang w:eastAsia="el-GR"/>
              </w:rPr>
              <w:t>ΔΕΝ τελεί υπό αναγκαστική διαχείριση, δεν εκκρεμεί αίτηση για θέση σε αναγκαστική διαχείριση ή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 άλλη </w:t>
            </w:r>
            <w:r w:rsidRPr="00C70BB0">
              <w:rPr>
                <w:rFonts w:eastAsia="Times New Roman"/>
                <w:sz w:val="18"/>
                <w:szCs w:val="18"/>
                <w:lang w:eastAsia="el-GR"/>
              </w:rPr>
              <w:t xml:space="preserve">ανάλογη κατάσταση 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και ότι δεν τελεί υπό διαδικασία έκδοσης απόφασης αναγκαστικής διαχείρισης ή υπό ανάλογη διαδικασία.</w:t>
            </w:r>
          </w:p>
          <w:p w:rsidR="00DA34EE" w:rsidRDefault="00DA34EE" w:rsidP="00DA34EE">
            <w:pPr>
              <w:pStyle w:val="a3"/>
              <w:numPr>
                <w:ilvl w:val="0"/>
                <w:numId w:val="2"/>
              </w:numPr>
              <w:spacing w:after="0" w:line="256" w:lineRule="auto"/>
              <w:ind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ΔΕΝ τελεί υπό πτώχευση, πτωχευτικό συμβιβασμό ή ανάλογη κατάσταση και ότι δεν τελεί υπό διαδικασία κήρυξης σε πτώχευση ή πτωχευτικό συμβιβασμό ή άλλη ανάλογη διαδικασία και σε παύση εργασιών.</w:t>
            </w:r>
          </w:p>
          <w:p w:rsidR="00DA34EE" w:rsidRDefault="00DA34EE" w:rsidP="00DA34EE">
            <w:pPr>
              <w:pStyle w:val="a3"/>
              <w:numPr>
                <w:ilvl w:val="0"/>
                <w:numId w:val="2"/>
              </w:numPr>
              <w:spacing w:after="0" w:line="256" w:lineRule="auto"/>
              <w:ind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ΔΕΝ εκκρεμεί αίτηση πτώχευσης/δήλωση παύσης πληρωμών.</w:t>
            </w:r>
          </w:p>
          <w:p w:rsidR="00DA34EE" w:rsidRPr="00C70BB0" w:rsidRDefault="00DA34EE" w:rsidP="00DA34EE">
            <w:pPr>
              <w:pStyle w:val="a3"/>
              <w:numPr>
                <w:ilvl w:val="0"/>
                <w:numId w:val="2"/>
              </w:numPr>
              <w:spacing w:after="0" w:line="256" w:lineRule="auto"/>
              <w:ind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ΔΕΝ έχει ανοίξει ή και να εξελίσσεται στο Πρωτοδικείο, ως πτωχευτικό Δικαστήριο, διαδικασία πτωχευτικής συνδιαλλαγής – εξυγίανσης του άρθρου 99 και 107 του Ν.3588/2007, όπως τροποποιήθηκε με το άρθρο 99 του Ν.4013/2011 («Πτωχευτικός Κώδικας»). </w:t>
            </w:r>
          </w:p>
          <w:p w:rsidR="00DA34EE" w:rsidRDefault="00DA34EE" w:rsidP="001947C2">
            <w:pPr>
              <w:pStyle w:val="a3"/>
              <w:spacing w:after="0" w:line="256" w:lineRule="auto"/>
              <w:ind w:left="0"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και εξουσιοδοτώ την ΕΥΔΕΠ Περιφέρειας Αττικής όπως αναζητήσει τα ανωτέρω πιστοποιητικά από το Πρωτοδικείο ……………………………………. </w:t>
            </w:r>
            <w:r w:rsidRPr="008A5656">
              <w:rPr>
                <w:rFonts w:eastAsia="Times New Roman"/>
                <w:sz w:val="18"/>
                <w:szCs w:val="18"/>
                <w:lang w:eastAsia="el-GR"/>
              </w:rPr>
              <w:t xml:space="preserve">για την αξιολόγηση της αίτησης μου 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στο πλαίσιο της πρόσκλησης </w:t>
            </w:r>
            <w:r w:rsidRPr="008E2E32">
              <w:rPr>
                <w:rFonts w:eastAsia="Times New Roman"/>
                <w:sz w:val="18"/>
                <w:szCs w:val="18"/>
                <w:lang w:eastAsia="el-GR"/>
              </w:rPr>
              <w:t xml:space="preserve">«Ενίσχυση Μικρών και Πολύ Μικρών Επιχειρήσεων που επλήγησαν από την πανδημία Covid-19 στην Περιφέρεια 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Αττικής</w:t>
            </w:r>
            <w:r w:rsidRPr="008E2E32">
              <w:rPr>
                <w:rFonts w:eastAsia="Times New Roman"/>
                <w:sz w:val="18"/>
                <w:szCs w:val="18"/>
                <w:lang w:eastAsia="el-GR"/>
              </w:rPr>
              <w:t>»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.</w:t>
            </w:r>
          </w:p>
          <w:p w:rsidR="00DA34EE" w:rsidRDefault="00DA34EE" w:rsidP="001947C2">
            <w:pPr>
              <w:pStyle w:val="a3"/>
              <w:spacing w:after="0" w:line="256" w:lineRule="auto"/>
              <w:ind w:left="0"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Σε κάθε δε περίπτωση δεσμεύομαι να προσκομίσω άμεσα ο ίδιος τα ανωτέρω πιστοποιητικά εφόσον ζητηθούν από την Υπηρεσία.</w:t>
            </w:r>
          </w:p>
          <w:p w:rsidR="00DA34EE" w:rsidRPr="006962A8" w:rsidRDefault="00DA34EE" w:rsidP="001947C2">
            <w:pPr>
              <w:pStyle w:val="a3"/>
              <w:spacing w:after="0" w:line="256" w:lineRule="auto"/>
              <w:ind w:left="192" w:right="100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</w:p>
        </w:tc>
      </w:tr>
    </w:tbl>
    <w:p w:rsidR="00DA34EE" w:rsidRDefault="00DA34EE" w:rsidP="00DA34EE">
      <w:pPr>
        <w:spacing w:after="0" w:line="264" w:lineRule="auto"/>
        <w:ind w:left="1450"/>
        <w:jc w:val="center"/>
        <w:rPr>
          <w:sz w:val="20"/>
        </w:rPr>
      </w:pPr>
      <w:r>
        <w:rPr>
          <w:sz w:val="20"/>
        </w:rPr>
        <w:t>Ημερομηνία:……….20……</w:t>
      </w:r>
    </w:p>
    <w:p w:rsidR="00DA34EE" w:rsidRDefault="00DA34EE" w:rsidP="00DA34EE">
      <w:pPr>
        <w:spacing w:after="0" w:line="264" w:lineRule="auto"/>
        <w:ind w:left="1450" w:right="1440"/>
        <w:jc w:val="center"/>
      </w:pPr>
      <w:r>
        <w:rPr>
          <w:sz w:val="20"/>
        </w:rPr>
        <w:t>Για την επιχείρηση</w:t>
      </w:r>
    </w:p>
    <w:p w:rsidR="00DA34EE" w:rsidRDefault="00DA34EE" w:rsidP="00DA34EE">
      <w:pPr>
        <w:spacing w:after="0" w:line="264" w:lineRule="auto"/>
        <w:ind w:left="1450" w:right="1440"/>
        <w:jc w:val="center"/>
      </w:pPr>
      <w:r>
        <w:rPr>
          <w:sz w:val="20"/>
        </w:rPr>
        <w:t>-Ο-</w:t>
      </w:r>
    </w:p>
    <w:p w:rsidR="00DA34EE" w:rsidRDefault="00DA34EE" w:rsidP="00DA34EE">
      <w:pPr>
        <w:spacing w:after="220" w:line="264" w:lineRule="auto"/>
        <w:ind w:left="1450" w:right="1440"/>
        <w:jc w:val="center"/>
        <w:rPr>
          <w:sz w:val="20"/>
        </w:rPr>
      </w:pPr>
      <w:r>
        <w:rPr>
          <w:sz w:val="20"/>
        </w:rPr>
        <w:t>Νόμιμος Εκπρόσωπος</w:t>
      </w:r>
    </w:p>
    <w:p w:rsidR="00DA34EE" w:rsidRDefault="00DA34EE" w:rsidP="00DA34EE">
      <w:pPr>
        <w:spacing w:after="0" w:line="264" w:lineRule="auto"/>
        <w:ind w:left="1450" w:right="1440"/>
        <w:jc w:val="center"/>
        <w:rPr>
          <w:sz w:val="20"/>
        </w:rPr>
      </w:pPr>
      <w:r>
        <w:rPr>
          <w:sz w:val="20"/>
        </w:rPr>
        <w:t>(Σφραγίδα Επιχείρησης, στοιχεία Νόμιμου Εκπροσώπου, υπογραφή)</w:t>
      </w:r>
    </w:p>
    <w:p w:rsidR="00DA34EE" w:rsidRDefault="00DA34EE" w:rsidP="00DA34EE">
      <w:pPr>
        <w:spacing w:after="0" w:line="264" w:lineRule="auto"/>
        <w:ind w:left="1450" w:right="1440"/>
        <w:jc w:val="center"/>
        <w:rPr>
          <w:sz w:val="20"/>
        </w:rPr>
      </w:pPr>
    </w:p>
    <w:p w:rsidR="00DA34EE" w:rsidRPr="00FB7E2C" w:rsidRDefault="00DA34EE" w:rsidP="00DA34EE">
      <w:pPr>
        <w:pStyle w:val="a3"/>
        <w:numPr>
          <w:ilvl w:val="0"/>
          <w:numId w:val="1"/>
        </w:numPr>
        <w:spacing w:after="0" w:line="264" w:lineRule="auto"/>
        <w:ind w:left="-284" w:right="-2"/>
        <w:jc w:val="both"/>
        <w:rPr>
          <w:sz w:val="16"/>
        </w:rPr>
      </w:pPr>
      <w:r w:rsidRPr="00FB7E2C">
        <w:rPr>
          <w:sz w:val="16"/>
        </w:rPr>
        <w:t>Αναγράφεται από τον ενδιαφερόμενο πολίτη ή Αρχή ή η Υπηρεσία του δημόσιου τομέα, που απευθύνεται η αίτηση.</w:t>
      </w:r>
    </w:p>
    <w:p w:rsidR="00DA34EE" w:rsidRPr="00FB7E2C" w:rsidRDefault="00DA34EE" w:rsidP="00DA34EE">
      <w:pPr>
        <w:pStyle w:val="a3"/>
        <w:numPr>
          <w:ilvl w:val="0"/>
          <w:numId w:val="1"/>
        </w:numPr>
        <w:spacing w:after="0" w:line="264" w:lineRule="auto"/>
        <w:ind w:left="-284" w:right="-2"/>
        <w:jc w:val="both"/>
        <w:rPr>
          <w:sz w:val="16"/>
        </w:rPr>
      </w:pPr>
      <w:r w:rsidRPr="00FB7E2C">
        <w:rPr>
          <w:sz w:val="16"/>
        </w:rPr>
        <w:t>Αναγράφεται ολογράφως.</w:t>
      </w:r>
    </w:p>
    <w:p w:rsidR="00DA34EE" w:rsidRDefault="00DA34EE" w:rsidP="00DA34EE">
      <w:pPr>
        <w:pStyle w:val="a3"/>
        <w:numPr>
          <w:ilvl w:val="0"/>
          <w:numId w:val="1"/>
        </w:numPr>
        <w:spacing w:after="0" w:line="264" w:lineRule="auto"/>
        <w:ind w:left="-284" w:right="-2"/>
        <w:jc w:val="both"/>
        <w:rPr>
          <w:sz w:val="16"/>
        </w:rPr>
      </w:pPr>
      <w:r w:rsidRPr="00FB7E2C"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17A11" w:rsidRDefault="00DA34EE" w:rsidP="00DA34EE">
      <w:pPr>
        <w:pStyle w:val="a3"/>
        <w:numPr>
          <w:ilvl w:val="0"/>
          <w:numId w:val="1"/>
        </w:numPr>
        <w:spacing w:after="0" w:line="264" w:lineRule="auto"/>
        <w:ind w:left="-284" w:right="-2"/>
        <w:jc w:val="both"/>
      </w:pPr>
      <w:r w:rsidRPr="00DA34EE">
        <w:rPr>
          <w:sz w:val="16"/>
        </w:rPr>
        <w:t>Σε περίπτωση ανεπάρκειας χώρου η δήλωση συνεχίζεται στην πίσω όψη της και υπογράφεται από τον δηλούντα ή την δηλούσα.</w:t>
      </w:r>
      <w:bookmarkStart w:id="0" w:name="_Toc417914239"/>
      <w:bookmarkStart w:id="1" w:name="_Toc417988989"/>
      <w:bookmarkStart w:id="2" w:name="_Toc417989282"/>
      <w:bookmarkStart w:id="3" w:name="_Toc417989381"/>
      <w:bookmarkStart w:id="4" w:name="_Toc417989481"/>
      <w:bookmarkStart w:id="5" w:name="_Toc417989554"/>
      <w:bookmarkStart w:id="6" w:name="_Toc417990371"/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E17A11" w:rsidSect="00DA34EE">
      <w:pgSz w:w="11906" w:h="16838"/>
      <w:pgMar w:top="1440" w:right="282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ADA"/>
    <w:multiLevelType w:val="hybridMultilevel"/>
    <w:tmpl w:val="DC16F782"/>
    <w:lvl w:ilvl="0" w:tplc="51E2A32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2" w:hanging="360"/>
      </w:pPr>
    </w:lvl>
    <w:lvl w:ilvl="2" w:tplc="0408001B" w:tentative="1">
      <w:start w:val="1"/>
      <w:numFmt w:val="lowerRoman"/>
      <w:lvlText w:val="%3."/>
      <w:lvlJc w:val="right"/>
      <w:pPr>
        <w:ind w:left="1992" w:hanging="180"/>
      </w:pPr>
    </w:lvl>
    <w:lvl w:ilvl="3" w:tplc="0408000F" w:tentative="1">
      <w:start w:val="1"/>
      <w:numFmt w:val="decimal"/>
      <w:lvlText w:val="%4."/>
      <w:lvlJc w:val="left"/>
      <w:pPr>
        <w:ind w:left="2712" w:hanging="360"/>
      </w:pPr>
    </w:lvl>
    <w:lvl w:ilvl="4" w:tplc="04080019" w:tentative="1">
      <w:start w:val="1"/>
      <w:numFmt w:val="lowerLetter"/>
      <w:lvlText w:val="%5."/>
      <w:lvlJc w:val="left"/>
      <w:pPr>
        <w:ind w:left="3432" w:hanging="360"/>
      </w:pPr>
    </w:lvl>
    <w:lvl w:ilvl="5" w:tplc="0408001B" w:tentative="1">
      <w:start w:val="1"/>
      <w:numFmt w:val="lowerRoman"/>
      <w:lvlText w:val="%6."/>
      <w:lvlJc w:val="right"/>
      <w:pPr>
        <w:ind w:left="4152" w:hanging="180"/>
      </w:pPr>
    </w:lvl>
    <w:lvl w:ilvl="6" w:tplc="0408000F" w:tentative="1">
      <w:start w:val="1"/>
      <w:numFmt w:val="decimal"/>
      <w:lvlText w:val="%7."/>
      <w:lvlJc w:val="left"/>
      <w:pPr>
        <w:ind w:left="4872" w:hanging="360"/>
      </w:pPr>
    </w:lvl>
    <w:lvl w:ilvl="7" w:tplc="04080019" w:tentative="1">
      <w:start w:val="1"/>
      <w:numFmt w:val="lowerLetter"/>
      <w:lvlText w:val="%8."/>
      <w:lvlJc w:val="left"/>
      <w:pPr>
        <w:ind w:left="5592" w:hanging="360"/>
      </w:pPr>
    </w:lvl>
    <w:lvl w:ilvl="8" w:tplc="0408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593809D7"/>
    <w:multiLevelType w:val="hybridMultilevel"/>
    <w:tmpl w:val="7772B238"/>
    <w:lvl w:ilvl="0" w:tplc="F0DA769C">
      <w:start w:val="1"/>
      <w:numFmt w:val="decimal"/>
      <w:lvlText w:val="(%1)"/>
      <w:lvlJc w:val="left"/>
      <w:pPr>
        <w:ind w:left="169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EE"/>
    <w:rsid w:val="00A06F88"/>
    <w:rsid w:val="00DA34EE"/>
    <w:rsid w:val="00E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1"/>
    <w:uiPriority w:val="34"/>
    <w:qFormat/>
    <w:rsid w:val="00DA34EE"/>
    <w:pPr>
      <w:ind w:left="720"/>
      <w:contextualSpacing/>
    </w:pPr>
  </w:style>
  <w:style w:type="character" w:customStyle="1" w:styleId="Char1">
    <w:name w:val="Παράγραφος λίστας Char1"/>
    <w:link w:val="a3"/>
    <w:uiPriority w:val="34"/>
    <w:locked/>
    <w:rsid w:val="00DA34EE"/>
    <w:rPr>
      <w:rFonts w:ascii="Calibri" w:eastAsia="Calibri" w:hAnsi="Calibri" w:cs="Times New Roman"/>
    </w:rPr>
  </w:style>
  <w:style w:type="paragraph" w:styleId="a4">
    <w:name w:val="Body Text"/>
    <w:basedOn w:val="a"/>
    <w:link w:val="Char"/>
    <w:uiPriority w:val="1"/>
    <w:qFormat/>
    <w:rsid w:val="00DA34E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Char">
    <w:name w:val="Σώμα κειμένου Char"/>
    <w:basedOn w:val="a0"/>
    <w:link w:val="a4"/>
    <w:uiPriority w:val="1"/>
    <w:rsid w:val="00DA34EE"/>
    <w:rPr>
      <w:rFonts w:ascii="Calibri" w:eastAsia="Calibri" w:hAnsi="Calibri" w:cs="Calibri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D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A34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1"/>
    <w:uiPriority w:val="34"/>
    <w:qFormat/>
    <w:rsid w:val="00DA34EE"/>
    <w:pPr>
      <w:ind w:left="720"/>
      <w:contextualSpacing/>
    </w:pPr>
  </w:style>
  <w:style w:type="character" w:customStyle="1" w:styleId="Char1">
    <w:name w:val="Παράγραφος λίστας Char1"/>
    <w:link w:val="a3"/>
    <w:uiPriority w:val="34"/>
    <w:locked/>
    <w:rsid w:val="00DA34EE"/>
    <w:rPr>
      <w:rFonts w:ascii="Calibri" w:eastAsia="Calibri" w:hAnsi="Calibri" w:cs="Times New Roman"/>
    </w:rPr>
  </w:style>
  <w:style w:type="paragraph" w:styleId="a4">
    <w:name w:val="Body Text"/>
    <w:basedOn w:val="a"/>
    <w:link w:val="Char"/>
    <w:uiPriority w:val="1"/>
    <w:qFormat/>
    <w:rsid w:val="00DA34E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Char">
    <w:name w:val="Σώμα κειμένου Char"/>
    <w:basedOn w:val="a0"/>
    <w:link w:val="a4"/>
    <w:uiPriority w:val="1"/>
    <w:rsid w:val="00DA34EE"/>
    <w:rPr>
      <w:rFonts w:ascii="Calibri" w:eastAsia="Calibri" w:hAnsi="Calibri" w:cs="Calibri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D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A3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ΑΜΕΝΤΑ ΒΑΣΙΛΙΚΗ - MON. A'</dc:creator>
  <cp:lastModifiedBy>ΑΜΕΝΤΑ ΒΑΣΙΛΙΚΗ - MON. A'</cp:lastModifiedBy>
  <cp:revision>1</cp:revision>
  <dcterms:created xsi:type="dcterms:W3CDTF">2020-11-06T09:14:00Z</dcterms:created>
  <dcterms:modified xsi:type="dcterms:W3CDTF">2020-11-06T09:15:00Z</dcterms:modified>
</cp:coreProperties>
</file>